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600" w:beforeAutospacing="0" w:after="600" w:afterAutospacing="0" w:line="600" w:lineRule="atLeast"/>
        <w:ind w:left="0" w:right="0"/>
        <w:jc w:val="center"/>
        <w:rPr>
          <w:b w:val="0"/>
          <w:bCs w:val="0"/>
          <w:color w:val="CC0000"/>
          <w:sz w:val="45"/>
          <w:szCs w:val="45"/>
        </w:rPr>
      </w:pPr>
      <w:r>
        <w:rPr>
          <w:b w:val="0"/>
          <w:bCs w:val="0"/>
          <w:i w:val="0"/>
          <w:iCs w:val="0"/>
          <w:caps w:val="0"/>
          <w:color w:val="CC0000"/>
          <w:spacing w:val="0"/>
          <w:sz w:val="45"/>
          <w:szCs w:val="45"/>
          <w:bdr w:val="none" w:color="auto" w:sz="0" w:space="0"/>
        </w:rPr>
        <w:t>2022年上半年河南省教师资格考试（笔试）考生防疫须知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ascii="Verdana" w:hAnsi="Verdana" w:cs="Verdana"/>
          <w:sz w:val="21"/>
          <w:szCs w:val="21"/>
        </w:rPr>
      </w:pPr>
      <w:bookmarkStart w:id="0" w:name="_GoBack"/>
      <w:bookmarkEnd w:id="0"/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t>  一、考生需于考前14天提前通过支付宝搜索“豫事办”下载“河南健康码”，如实填写个人信息，持续关注健康码的状态，保持健康码绿码，考前自行监测健康状况。考生考前需持续关注河南省教育考试院官网、报名所在考区市级招生考试机构官网，了解即时防疫动态，自觉遵守考区防疫规定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default" w:ascii="Verdana" w:hAnsi="Verdana" w:cs="Verdana"/>
          <w:sz w:val="21"/>
          <w:szCs w:val="21"/>
        </w:rPr>
      </w:pP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t>  二、考生应按照常态化疫情防控要求，注意个人卫生和防护，避免有违健康、防疫的一切活动，考生若出现发热、乏力、咳嗽、呼吸困难、腹泻等症状，应立即到所在地医疗机构就医，如决定继续参加考试的，须报告考点所在地的招生考试机构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default" w:ascii="Verdana" w:hAnsi="Verdana" w:cs="Verdana"/>
          <w:sz w:val="21"/>
          <w:szCs w:val="21"/>
        </w:rPr>
      </w:pP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t>  三、如考生为新冠肺炎确诊病例、无症状感染者，或在观察期的疑似患者、确诊病例密切接触者，或治愈未超过14天的病例、不能排除感染可能的发热患者，不得参加本次考试。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default" w:ascii="Verdana" w:hAnsi="Verdana" w:cs="Verdana"/>
          <w:sz w:val="21"/>
          <w:szCs w:val="21"/>
        </w:rPr>
      </w:pP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t>  四、考试当天，考生应提前规划好出行时间和路线，前往考点途中做好自我防护。建议考生尽量乘坐私家车、步行、骑自行车赴考点。如考生乘坐出租车或网约车赴考点时,在后排落座并全程佩戴口罩。如考生乘坐公共交通工具赴考点，全程佩戴口罩，可佩戴一次性手套，途中尽量避免用手接触其他物品，与周围乘客尽可能保持安全距离，下车后应及时做好手卫生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default" w:ascii="Verdana" w:hAnsi="Verdana" w:cs="Verdana"/>
          <w:sz w:val="21"/>
          <w:szCs w:val="21"/>
        </w:rPr>
      </w:pP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t>  五、考生进入考点时,必须佩戴口罩，接受体温检测，出示健康码、行程码绿码，提交48小时内（以报告出具时间至参加当天第一场考试开考时间计算）的核酸检测阴性报告（纸质或电子均可），显示“绿码”并体温检测低于37.3℃者方可入内，不能提交48小时内的核酸检测阴性报告的，视为自行放弃考试。来自国内疫情中、高风险地区的考生，须出示72小时内两次新冠病毒核酸检测阴性证明（一次为开考前72小时内，一次为48小时内，以报告出具时间至参加当天第一场考试开考时间计算）。如体温检测时达到或高于37.3℃时，可进行一次体温复检，如复检仍异常，应由考点防疫副主考及当地疫情防控部门综合研判，由疫情防控部门按照研判结果进行安排。等候期间，应尽量与他人保持1米以上距离，避免近距离接触和交流不得在考点内随意走动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default" w:ascii="Verdana" w:hAnsi="Verdana" w:cs="Verdana"/>
          <w:sz w:val="21"/>
          <w:szCs w:val="21"/>
        </w:rPr>
      </w:pP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t>  六、考生进入考点后，须听从考点工作人员指挥，在指定区域等候进入考场，考生自备口罩不得带入考场。入场身份核验后，考生须佩戴统一发放的口罩，考试期间考生应全程佩戴口罩，有特殊情况须经主考同意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default" w:ascii="Verdana" w:hAnsi="Verdana" w:cs="Verdana"/>
          <w:sz w:val="21"/>
          <w:szCs w:val="21"/>
        </w:rPr>
      </w:pP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t>  七、考生在考试期间出现发热、咳嗽等症状，应立即向考点工作人员报告，由考点分管防疫工作的负责人进行研判处理。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default" w:ascii="Verdana" w:hAnsi="Verdana" w:cs="Verdana"/>
          <w:sz w:val="21"/>
          <w:szCs w:val="21"/>
        </w:rPr>
      </w:pP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t>  八、考试结束后，按照考场、考点工作人员安排有序离开。备用隔离考场考生当场考试结束后配合当地疾控部门处理。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50" w:lineRule="atLeast"/>
        <w:ind w:left="0" w:right="0"/>
        <w:rPr>
          <w:rFonts w:hint="default" w:ascii="Verdana" w:hAnsi="Verdana" w:cs="Verdana"/>
          <w:sz w:val="21"/>
          <w:szCs w:val="21"/>
        </w:rPr>
      </w:pP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br w:type="textWrapping"/>
      </w:r>
      <w:r>
        <w:rPr>
          <w:rFonts w:hint="default" w:ascii="Verdana" w:hAnsi="Verdana" w:eastAsia="微软雅黑" w:cs="Verdana"/>
          <w:i w:val="0"/>
          <w:iCs w:val="0"/>
          <w:caps w:val="0"/>
          <w:color w:val="333333"/>
          <w:spacing w:val="15"/>
          <w:sz w:val="21"/>
          <w:szCs w:val="21"/>
          <w:bdr w:val="none" w:color="auto" w:sz="0" w:space="0"/>
        </w:rPr>
        <w:t>  九、对于刻意隐瞒病情或者不如实报告发热史、旅行史和接触史的考生，以及在考试期间不服从考点防疫工作安排的考生，将按照《中华人民共和国传染病防治法》《关于依法惩治妨害新型冠状病毒肺炎疫情防控违法犯罪的意见》等法律法规予以处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Verdana">
    <w:panose1 w:val="020B0604030504040204"/>
    <w:charset w:val="00"/>
    <w:family w:val="auto"/>
    <w:pitch w:val="default"/>
    <w:sig w:usb0="A0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D684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2022-01-10T08:13:52Z</dcterms:created>
  <dc:creator>RENSHICHU</dc:creator>
  <cp:lastModifiedBy>余沛</cp:lastModifiedBy>
  <dcterms:modified xsi:type="dcterms:W3CDTF">2022-01-10T08:14:16Z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C0D3B0D4DFC0471A9C4304F24EC8AA82</vt:lpwstr>
  </property>
</Properties>
</file>