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both"/>
        <w:rPr>
          <w:rFonts w:hint="eastAsia" w:ascii="黑体" w:hAnsi="黑体" w:eastAsia="黑体" w:cs="黑体"/>
          <w:b w:val="0"/>
          <w:bCs w:val="0"/>
          <w:sz w:val="30"/>
          <w:szCs w:val="30"/>
          <w:lang w:val="en-US" w:eastAsia="zh-CN"/>
        </w:rPr>
      </w:pPr>
      <w:r>
        <w:rPr>
          <w:rFonts w:hint="eastAsia" w:ascii="黑体" w:hAnsi="黑体" w:eastAsia="黑体" w:cs="黑体"/>
          <w:b w:val="0"/>
          <w:bCs w:val="0"/>
          <w:sz w:val="30"/>
          <w:szCs w:val="30"/>
          <w:lang w:val="en-US" w:eastAsia="zh-CN"/>
        </w:rPr>
        <w:t>附件1：</w:t>
      </w:r>
    </w:p>
    <w:p>
      <w:pPr>
        <w:numPr>
          <w:ilvl w:val="0"/>
          <w:numId w:val="0"/>
        </w:numPr>
        <w:jc w:val="center"/>
        <w:rPr>
          <w:rFonts w:hint="eastAsia" w:ascii="方正小标宋简体" w:hAnsi="方正小标宋简体" w:eastAsia="方正小标宋简体" w:cs="方正小标宋简体"/>
          <w:b w:val="0"/>
          <w:bCs w:val="0"/>
          <w:sz w:val="36"/>
          <w:szCs w:val="36"/>
          <w:lang w:val="en-US" w:eastAsia="zh-CN"/>
        </w:rPr>
      </w:pPr>
      <w:r>
        <w:rPr>
          <w:rFonts w:hint="eastAsia" w:ascii="方正小标宋简体" w:hAnsi="方正小标宋简体" w:eastAsia="方正小标宋简体" w:cs="方正小标宋简体"/>
          <w:b w:val="0"/>
          <w:bCs w:val="0"/>
          <w:sz w:val="36"/>
          <w:szCs w:val="36"/>
          <w:lang w:val="en-US" w:eastAsia="zh-CN"/>
        </w:rPr>
        <w:t>个人提交材料清单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一、《河南农业大学高层次人才认定申报表》1式3份;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二、支撑材料2份，须标注页码，装订成册（按序），含以下内容：</w:t>
      </w:r>
    </w:p>
    <w:p>
      <w:pPr>
        <w:keepNext w:val="0"/>
        <w:keepLines w:val="0"/>
        <w:pageBreakBefore w:val="0"/>
        <w:widowControl w:val="0"/>
        <w:kinsoku/>
        <w:wordWrap/>
        <w:overflowPunct/>
        <w:topLinePunct w:val="0"/>
        <w:autoSpaceDE/>
        <w:autoSpaceDN/>
        <w:bidi w:val="0"/>
        <w:adjustRightInd/>
        <w:snapToGrid/>
        <w:spacing w:line="240" w:lineRule="auto"/>
        <w:ind w:firstLine="56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1.附件材料目录（标注页码）；</w:t>
      </w:r>
    </w:p>
    <w:p>
      <w:pPr>
        <w:keepNext w:val="0"/>
        <w:keepLines w:val="0"/>
        <w:pageBreakBefore w:val="0"/>
        <w:widowControl w:val="0"/>
        <w:kinsoku/>
        <w:wordWrap/>
        <w:overflowPunct/>
        <w:topLinePunct w:val="0"/>
        <w:autoSpaceDE/>
        <w:autoSpaceDN/>
        <w:bidi w:val="0"/>
        <w:adjustRightInd/>
        <w:snapToGrid/>
        <w:spacing w:line="240" w:lineRule="auto"/>
        <w:ind w:firstLine="56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2.身份证、最高学历、学位证书复印</w:t>
      </w:r>
      <w:bookmarkStart w:id="0" w:name="_GoBack"/>
      <w:bookmarkEnd w:id="0"/>
      <w:r>
        <w:rPr>
          <w:rFonts w:hint="eastAsia" w:ascii="仿宋" w:hAnsi="仿宋" w:eastAsia="仿宋" w:cs="仿宋"/>
          <w:b w:val="0"/>
          <w:bCs w:val="0"/>
          <w:sz w:val="30"/>
          <w:szCs w:val="30"/>
          <w:lang w:val="en-US" w:eastAsia="zh-CN"/>
        </w:rPr>
        <w:t>件；</w:t>
      </w:r>
    </w:p>
    <w:p>
      <w:pPr>
        <w:keepNext w:val="0"/>
        <w:keepLines w:val="0"/>
        <w:pageBreakBefore w:val="0"/>
        <w:widowControl w:val="0"/>
        <w:kinsoku/>
        <w:wordWrap/>
        <w:overflowPunct/>
        <w:topLinePunct w:val="0"/>
        <w:autoSpaceDE/>
        <w:autoSpaceDN/>
        <w:bidi w:val="0"/>
        <w:adjustRightInd/>
        <w:snapToGrid/>
        <w:spacing w:line="240" w:lineRule="auto"/>
        <w:ind w:firstLine="56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3.职称资格证书、聘书复印件；</w:t>
      </w:r>
    </w:p>
    <w:p>
      <w:pPr>
        <w:keepNext w:val="0"/>
        <w:keepLines w:val="0"/>
        <w:pageBreakBefore w:val="0"/>
        <w:widowControl w:val="0"/>
        <w:kinsoku/>
        <w:wordWrap/>
        <w:overflowPunct/>
        <w:topLinePunct w:val="0"/>
        <w:autoSpaceDE/>
        <w:autoSpaceDN/>
        <w:bidi w:val="0"/>
        <w:adjustRightInd/>
        <w:snapToGrid/>
        <w:spacing w:line="240" w:lineRule="auto"/>
        <w:ind w:firstLine="56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4.《申报表》中列举的成果鉴定材料、获奖证书、专利证书和荣誉证书复印件；</w:t>
      </w:r>
    </w:p>
    <w:p>
      <w:pPr>
        <w:keepNext w:val="0"/>
        <w:keepLines w:val="0"/>
        <w:pageBreakBefore w:val="0"/>
        <w:widowControl w:val="0"/>
        <w:kinsoku/>
        <w:wordWrap/>
        <w:overflowPunct/>
        <w:topLinePunct w:val="0"/>
        <w:autoSpaceDE/>
        <w:autoSpaceDN/>
        <w:bidi w:val="0"/>
        <w:adjustRightInd/>
        <w:snapToGrid/>
        <w:spacing w:line="240" w:lineRule="auto"/>
        <w:ind w:firstLine="56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5.重要创新性论文的全文及其刊载杂志封面、目录的复印件以及其他代表性著作封面、目录和论文首页复印件;</w:t>
      </w:r>
    </w:p>
    <w:p>
      <w:pPr>
        <w:keepNext w:val="0"/>
        <w:keepLines w:val="0"/>
        <w:pageBreakBefore w:val="0"/>
        <w:widowControl w:val="0"/>
        <w:kinsoku/>
        <w:wordWrap/>
        <w:overflowPunct/>
        <w:topLinePunct w:val="0"/>
        <w:autoSpaceDE/>
        <w:autoSpaceDN/>
        <w:bidi w:val="0"/>
        <w:adjustRightInd/>
        <w:snapToGrid/>
        <w:spacing w:line="240" w:lineRule="auto"/>
        <w:ind w:firstLine="56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申报表》中列举的收录论文，应提供由具备科技查新业务资质的相关机构出具的收录及引用检索证明材料，论文影响因子和分区皆以正式见刊当年中国科学院文献情报中心发布的JCR期刊影响因子和分区情况为准。</w:t>
      </w:r>
    </w:p>
    <w:p>
      <w:pPr>
        <w:keepNext w:val="0"/>
        <w:keepLines w:val="0"/>
        <w:pageBreakBefore w:val="0"/>
        <w:widowControl w:val="0"/>
        <w:kinsoku/>
        <w:wordWrap/>
        <w:overflowPunct/>
        <w:topLinePunct w:val="0"/>
        <w:autoSpaceDE/>
        <w:autoSpaceDN/>
        <w:bidi w:val="0"/>
        <w:adjustRightInd/>
        <w:snapToGrid/>
        <w:spacing w:line="240" w:lineRule="auto"/>
        <w:ind w:firstLine="56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7.《申报表》中列举的科研项目应提供立项批文、计划任务书或合同、结题验收报告、结项证书或鉴定证书等相关材料复印件；</w:t>
      </w:r>
    </w:p>
    <w:p>
      <w:pPr>
        <w:keepNext w:val="0"/>
        <w:keepLines w:val="0"/>
        <w:pageBreakBefore w:val="0"/>
        <w:widowControl w:val="0"/>
        <w:kinsoku/>
        <w:wordWrap/>
        <w:overflowPunct/>
        <w:topLinePunct w:val="0"/>
        <w:autoSpaceDE/>
        <w:autoSpaceDN/>
        <w:bidi w:val="0"/>
        <w:adjustRightInd/>
        <w:snapToGrid/>
        <w:spacing w:line="240" w:lineRule="auto"/>
        <w:ind w:firstLine="56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8.在国外任职或在国内担任重要职务的任职证明；在国际学术组织及会议上担任职务的证明以及作大会报告、特邀报告的邀请信或通知的复印件。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EA5159"/>
    <w:rsid w:val="0A7B2255"/>
    <w:rsid w:val="0DF02F5A"/>
    <w:rsid w:val="14432035"/>
    <w:rsid w:val="1A366198"/>
    <w:rsid w:val="2C49086F"/>
    <w:rsid w:val="2F40167C"/>
    <w:rsid w:val="336F1AE6"/>
    <w:rsid w:val="34272982"/>
    <w:rsid w:val="35F72E97"/>
    <w:rsid w:val="3A80447A"/>
    <w:rsid w:val="3A8723CC"/>
    <w:rsid w:val="3E341890"/>
    <w:rsid w:val="42EE2171"/>
    <w:rsid w:val="482A071D"/>
    <w:rsid w:val="49B50CF2"/>
    <w:rsid w:val="4CFB1C58"/>
    <w:rsid w:val="51871A66"/>
    <w:rsid w:val="61B117FC"/>
    <w:rsid w:val="62314500"/>
    <w:rsid w:val="6C2C6080"/>
    <w:rsid w:val="72265CA5"/>
    <w:rsid w:val="77406B01"/>
    <w:rsid w:val="774B15FA"/>
    <w:rsid w:val="7CDB7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2022-03-07T08:00:00Z</dcterms:created>
  <dc:creator>RENSHICHU</dc:creator>
  <cp:lastModifiedBy>谷涓</cp:lastModifiedBy>
  <dcterms:modified xsi:type="dcterms:W3CDTF">2022-03-11T09:18:42Z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79A64A6B7051460DB672EFEE42F014C2</vt:lpwstr>
  </property>
</Properties>
</file>